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/>
        <w:jc w:val="center"/>
        <w:textAlignment w:val="auto"/>
        <w:rPr>
          <w:b/>
        </w:rPr>
      </w:pPr>
      <w:r>
        <w:rPr>
          <w:b/>
        </w:rPr>
        <w:t>ПОЯСНИТЕЛЬНАЯ ЗАПИСКА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/>
        <w:jc w:val="center"/>
        <w:textAlignment w:val="auto"/>
        <w:rPr>
          <w:rFonts w:hint="default"/>
          <w:b/>
          <w:lang w:val="ru-RU"/>
        </w:rPr>
      </w:pPr>
      <w:r>
        <w:rPr>
          <w:b/>
        </w:rPr>
        <w:t xml:space="preserve">к проекту решения </w:t>
      </w:r>
      <w:r>
        <w:rPr>
          <w:b/>
          <w:lang w:val="ru-RU"/>
        </w:rPr>
        <w:t>Думы</w:t>
      </w:r>
      <w:r>
        <w:rPr>
          <w:rFonts w:hint="default"/>
          <w:b/>
          <w:lang w:val="ru-RU"/>
        </w:rPr>
        <w:t xml:space="preserve"> Белоярского района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/>
        <w:jc w:val="center"/>
        <w:textAlignment w:val="auto"/>
        <w:rPr>
          <w:b/>
        </w:rPr>
      </w:pPr>
      <w:r>
        <w:rPr>
          <w:b/>
          <w:bCs/>
          <w:color w:val="000000"/>
        </w:rPr>
        <w:t>«О внесении изменени</w:t>
      </w:r>
      <w:r>
        <w:rPr>
          <w:b/>
          <w:bCs/>
          <w:color w:val="000000"/>
          <w:lang w:val="ru-RU"/>
        </w:rPr>
        <w:t>й</w:t>
      </w:r>
      <w:r>
        <w:rPr>
          <w:b/>
          <w:bCs/>
          <w:color w:val="000000"/>
        </w:rPr>
        <w:t xml:space="preserve"> в </w:t>
      </w:r>
      <w:r>
        <w:rPr>
          <w:b/>
          <w:bCs/>
          <w:color w:val="000000"/>
          <w:lang w:val="ru-RU"/>
        </w:rPr>
        <w:t>Регламент</w:t>
      </w:r>
      <w:r>
        <w:rPr>
          <w:rFonts w:hint="default"/>
          <w:b/>
          <w:bCs/>
          <w:color w:val="000000"/>
          <w:lang w:val="ru-RU"/>
        </w:rPr>
        <w:t xml:space="preserve"> Думы Белоярского района</w:t>
      </w:r>
      <w:r>
        <w:rPr>
          <w:b/>
        </w:rPr>
        <w:t xml:space="preserve">»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480" w:firstLineChars="200"/>
        <w:jc w:val="both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480" w:firstLineChars="200"/>
        <w:jc w:val="both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480" w:firstLineChars="200"/>
        <w:jc w:val="both"/>
        <w:textAlignment w:val="auto"/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480" w:firstLineChars="200"/>
        <w:jc w:val="both"/>
        <w:textAlignment w:val="auto"/>
      </w:pPr>
      <w:r>
        <w:t xml:space="preserve">Проект решения </w:t>
      </w:r>
      <w:r>
        <w:rPr>
          <w:b w:val="0"/>
          <w:bCs/>
          <w:lang w:val="ru-RU"/>
        </w:rPr>
        <w:t>Думы</w:t>
      </w:r>
      <w:r>
        <w:rPr>
          <w:rFonts w:hint="default"/>
          <w:b w:val="0"/>
          <w:bCs/>
          <w:lang w:val="ru-RU"/>
        </w:rPr>
        <w:t xml:space="preserve"> Белоярского района</w:t>
      </w:r>
      <w:r>
        <w:rPr>
          <w:b w:val="0"/>
          <w:bCs/>
          <w:color w:val="000000"/>
        </w:rPr>
        <w:t xml:space="preserve"> «О внесении изменени</w:t>
      </w:r>
      <w:r>
        <w:rPr>
          <w:b w:val="0"/>
          <w:bCs/>
          <w:color w:val="000000"/>
          <w:lang w:val="ru-RU"/>
        </w:rPr>
        <w:t>й</w:t>
      </w:r>
      <w:r>
        <w:rPr>
          <w:b w:val="0"/>
          <w:bCs/>
          <w:color w:val="000000"/>
        </w:rPr>
        <w:t xml:space="preserve"> в </w:t>
      </w:r>
      <w:r>
        <w:rPr>
          <w:b w:val="0"/>
          <w:bCs/>
          <w:color w:val="000000"/>
          <w:lang w:val="ru-RU"/>
        </w:rPr>
        <w:t>Регламент</w:t>
      </w:r>
      <w:r>
        <w:rPr>
          <w:rFonts w:hint="default"/>
          <w:b w:val="0"/>
          <w:bCs/>
          <w:color w:val="000000"/>
          <w:lang w:val="ru-RU"/>
        </w:rPr>
        <w:t xml:space="preserve"> Думы Белоярского района</w:t>
      </w:r>
      <w:r>
        <w:rPr>
          <w:b w:val="0"/>
          <w:bCs/>
        </w:rPr>
        <w:t xml:space="preserve">» </w:t>
      </w:r>
      <w:r>
        <w:rPr>
          <w:b w:val="0"/>
          <w:bCs/>
          <w:color w:val="000000"/>
        </w:rPr>
        <w:t xml:space="preserve">(далее – проект решения </w:t>
      </w:r>
      <w:r>
        <w:rPr>
          <w:b w:val="0"/>
          <w:bCs/>
          <w:color w:val="000000"/>
          <w:lang w:val="ru-RU"/>
        </w:rPr>
        <w:t>Думы</w:t>
      </w:r>
      <w:r>
        <w:rPr>
          <w:rFonts w:hint="default"/>
          <w:b w:val="0"/>
          <w:bCs/>
          <w:color w:val="000000"/>
          <w:lang w:val="ru-RU"/>
        </w:rPr>
        <w:t xml:space="preserve"> Белоярского района</w:t>
      </w:r>
      <w:r>
        <w:rPr>
          <w:b w:val="0"/>
          <w:bCs/>
          <w:color w:val="000000"/>
        </w:rPr>
        <w:t xml:space="preserve">) </w:t>
      </w:r>
      <w:r>
        <w:rPr>
          <w:b w:val="0"/>
          <w:bCs/>
        </w:rPr>
        <w:t>подготовлен в соответствии с Федеральным законом от 6 октября 2003 года № 131-ФЗ «Об общих принципах орга</w:t>
      </w:r>
      <w:r>
        <w:t>низации местного самоуправления в Российской Федерации»</w:t>
      </w:r>
      <w:r>
        <w:rPr>
          <w:rFonts w:hint="default"/>
          <w:lang w:val="ru-RU"/>
        </w:rPr>
        <w:t>,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самоуправления», уставом Белоярского района в целях приведения Регламента Думы Белоярского района в соответствие с действующим законодательством</w:t>
      </w:r>
      <w: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right="0" w:firstLine="480" w:firstLineChars="200"/>
        <w:jc w:val="both"/>
        <w:textAlignment w:val="auto"/>
        <w:rPr>
          <w:rFonts w:hint="default"/>
          <w:lang w:val="ru-RU"/>
        </w:rPr>
      </w:pPr>
      <w:r>
        <w:rPr>
          <w:rFonts w:hint="default"/>
          <w:lang w:val="ru-RU"/>
        </w:rPr>
        <w:t xml:space="preserve">Проектом решения Думы Белоярского района предлагается определить случаи и конкретизировать отдельные положения, касающиеся проведения закрытых заседаний Думы Белоярского района и постоянных комиссий Думы Белоярского района.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right="0" w:firstLine="480" w:firstLineChars="200"/>
        <w:jc w:val="both"/>
        <w:textAlignment w:val="auto"/>
        <w:rPr>
          <w:rFonts w:hint="default"/>
          <w:lang w:val="ru-RU"/>
        </w:rPr>
      </w:pPr>
      <w:r>
        <w:rPr>
          <w:rFonts w:hint="default"/>
          <w:lang w:val="ru-RU"/>
        </w:rPr>
        <w:t xml:space="preserve">Проектом решения Думы Белоярского района предлагается более подробно определить порядок принятия Думой района заочного решения. А также предлагается внести ряд изменений технического характера.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napToGrid/>
        <w:ind w:left="0" w:right="0"/>
        <w:jc w:val="both"/>
        <w:textAlignment w:val="auto"/>
        <w:rPr>
          <w:rFonts w:hint="default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 w:firstLine="708"/>
        <w:jc w:val="both"/>
        <w:textAlignment w:val="auto"/>
      </w:pPr>
      <w: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/>
        <w:jc w:val="center"/>
        <w:textAlignment w:val="auto"/>
        <w:rPr>
          <w:b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right="0" w:firstLine="540"/>
        <w:jc w:val="center"/>
        <w:textAlignment w:val="auto"/>
        <w:rPr>
          <w:rFonts w:hint="default"/>
          <w:b/>
          <w:lang w:val="ru-RU"/>
        </w:rPr>
      </w:pPr>
      <w:r>
        <w:rPr>
          <w:b/>
        </w:rPr>
        <w:t xml:space="preserve">Перечень муниципальных правовых актов </w:t>
      </w:r>
      <w:r>
        <w:rPr>
          <w:b/>
          <w:lang w:val="ru-RU"/>
        </w:rPr>
        <w:t>Белоярского</w:t>
      </w:r>
      <w:r>
        <w:rPr>
          <w:rFonts w:hint="default"/>
          <w:b/>
          <w:lang w:val="ru-RU"/>
        </w:rPr>
        <w:t xml:space="preserve"> района</w:t>
      </w:r>
      <w:r>
        <w:rPr>
          <w:b/>
        </w:rPr>
        <w:t xml:space="preserve">, подлежащих признанию утратившими силу, приостановлению, изменению, дополнению или принятию в связи с принятием проекта решения </w:t>
      </w:r>
      <w:r>
        <w:rPr>
          <w:b/>
          <w:lang w:val="ru-RU"/>
        </w:rPr>
        <w:t>Думы</w:t>
      </w:r>
      <w:r>
        <w:rPr>
          <w:rFonts w:hint="default"/>
          <w:b/>
          <w:lang w:val="ru-RU"/>
        </w:rPr>
        <w:t xml:space="preserve"> Белоярского района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right="0" w:firstLine="540"/>
        <w:jc w:val="center"/>
        <w:textAlignment w:val="auto"/>
        <w:rPr>
          <w:rFonts w:hint="default"/>
          <w:b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right="0" w:firstLine="540"/>
        <w:jc w:val="center"/>
        <w:textAlignment w:val="auto"/>
        <w:rPr>
          <w:rFonts w:hint="default"/>
          <w:b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right="0" w:firstLine="540"/>
        <w:jc w:val="both"/>
        <w:textAlignment w:val="auto"/>
        <w:rPr>
          <w:rFonts w:hint="default"/>
          <w:b w:val="0"/>
          <w:bCs/>
          <w:lang w:val="ru-RU"/>
        </w:rPr>
      </w:pPr>
      <w:r>
        <w:rPr>
          <w:b w:val="0"/>
          <w:bCs/>
          <w:lang w:val="ru-RU"/>
        </w:rPr>
        <w:t>Принятие</w:t>
      </w:r>
      <w:r>
        <w:rPr>
          <w:rFonts w:hint="default"/>
          <w:b w:val="0"/>
          <w:bCs/>
          <w:lang w:val="ru-RU"/>
        </w:rPr>
        <w:t xml:space="preserve"> проекта решения Думы Белоярского района</w:t>
      </w:r>
      <w:r>
        <w:rPr>
          <w:rFonts w:hint="default"/>
          <w:b w:val="0"/>
          <w:bCs/>
          <w:lang w:val="ru-RU" w:eastAsia="zh-CN"/>
        </w:rPr>
        <w:t xml:space="preserve"> </w:t>
      </w:r>
      <w:r>
        <w:rPr>
          <w:rFonts w:hint="default"/>
          <w:b w:val="0"/>
          <w:bCs/>
          <w:lang w:val="ru-RU"/>
        </w:rPr>
        <w:t xml:space="preserve">не повлечёт за собой признание утратившими силу, приостановление, изменение, дополнение или принятие муниципальных правовых актов Белоярского района.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/>
        <w:jc w:val="both"/>
        <w:textAlignment w:val="auto"/>
      </w:pP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 w:firstLine="540"/>
        <w:jc w:val="both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/>
        <w:jc w:val="center"/>
        <w:textAlignment w:val="auto"/>
        <w:rPr>
          <w:rFonts w:hint="default"/>
          <w:b/>
          <w:lang w:val="ru-RU"/>
        </w:rPr>
      </w:pPr>
      <w:r>
        <w:rPr>
          <w:b/>
        </w:rPr>
        <w:t xml:space="preserve">Финансово – экономическое обоснование к проекту решения </w:t>
      </w:r>
      <w:r>
        <w:rPr>
          <w:b/>
          <w:lang w:val="ru-RU"/>
        </w:rPr>
        <w:t>Думы</w:t>
      </w:r>
      <w:r>
        <w:rPr>
          <w:rFonts w:hint="default"/>
          <w:b/>
          <w:lang w:val="ru-RU"/>
        </w:rPr>
        <w:t xml:space="preserve"> Белоярского района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/>
        <w:jc w:val="center"/>
        <w:textAlignment w:val="auto"/>
        <w:rPr>
          <w:rFonts w:hint="default"/>
          <w:b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/>
        <w:jc w:val="center"/>
        <w:textAlignment w:val="auto"/>
        <w:rPr>
          <w:rFonts w:hint="default"/>
          <w:b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/>
        <w:jc w:val="both"/>
        <w:textAlignment w:val="auto"/>
        <w:rPr>
          <w:highlight w:val="none"/>
          <w:lang w:eastAsia="zh-CN"/>
        </w:rPr>
      </w:pPr>
      <w:r>
        <w:tab/>
      </w:r>
      <w:r>
        <w:rPr>
          <w:highlight w:val="none"/>
          <w:lang w:eastAsia="zh-CN"/>
        </w:rPr>
        <w:fldChar w:fldCharType="begin"/>
      </w:r>
      <w:r>
        <w:rPr>
          <w:highlight w:val="none"/>
          <w:lang w:eastAsia="zh-CN"/>
        </w:rPr>
        <w:instrText xml:space="preserve"> HYPERLINK "consultantplus://offline/ref=581AB87955F9D0C13CB6CC7B9CCDB0272F5B678FF19E33CA0B262B6D544465ADCA2CFF81069C9738BD3AC7F661654E4A6C7697C5503B0E0E871B2BF622ECL"</w:instrText>
      </w:r>
      <w:r>
        <w:rPr>
          <w:highlight w:val="none"/>
          <w:lang w:eastAsia="zh-CN"/>
        </w:rPr>
        <w:fldChar w:fldCharType="separate"/>
      </w:r>
      <w:r>
        <w:rPr>
          <w:color w:val="000000"/>
          <w:highlight w:val="none"/>
          <w:lang w:eastAsia="zh-CN"/>
        </w:rPr>
        <w:t xml:space="preserve">Принятие проекта решения </w:t>
      </w:r>
      <w:r>
        <w:rPr>
          <w:color w:val="000000"/>
          <w:highlight w:val="none"/>
          <w:lang w:val="ru-RU" w:eastAsia="zh-CN"/>
        </w:rPr>
        <w:t>Думы</w:t>
      </w:r>
      <w:r>
        <w:rPr>
          <w:rFonts w:hint="default"/>
          <w:color w:val="000000"/>
          <w:highlight w:val="none"/>
          <w:lang w:val="ru-RU" w:eastAsia="zh-CN"/>
        </w:rPr>
        <w:t xml:space="preserve"> Белоярского района</w:t>
      </w:r>
      <w:r>
        <w:rPr>
          <w:color w:val="000000"/>
          <w:highlight w:val="none"/>
          <w:lang w:eastAsia="zh-CN"/>
        </w:rPr>
        <w:t xml:space="preserve"> не потребует дополнительных расходов из бюджета </w:t>
      </w:r>
      <w:r>
        <w:rPr>
          <w:color w:val="000000"/>
          <w:highlight w:val="none"/>
          <w:lang w:val="ru-RU" w:eastAsia="zh-CN"/>
        </w:rPr>
        <w:t>Белоярского</w:t>
      </w:r>
      <w:r>
        <w:rPr>
          <w:rFonts w:hint="default"/>
          <w:color w:val="000000"/>
          <w:highlight w:val="none"/>
          <w:lang w:val="ru-RU" w:eastAsia="zh-CN"/>
        </w:rPr>
        <w:t xml:space="preserve"> района</w:t>
      </w:r>
      <w:r>
        <w:rPr>
          <w:color w:val="000000"/>
          <w:highlight w:val="none"/>
          <w:lang w:eastAsia="zh-CN"/>
        </w:rPr>
        <w:t>.</w:t>
      </w:r>
      <w:r>
        <w:rPr>
          <w:highlight w:val="none"/>
          <w:lang w:eastAsia="zh-CN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/>
        <w:jc w:val="both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ind w:left="0" w:right="0"/>
        <w:jc w:val="both"/>
        <w:textAlignment w:val="auto"/>
      </w:pPr>
    </w:p>
    <w:p>
      <w:pPr>
        <w:jc w:val="both"/>
      </w:pPr>
    </w:p>
    <w:p>
      <w:pPr>
        <w:jc w:val="center"/>
      </w:pPr>
      <w:r>
        <w:t>_________________</w:t>
      </w:r>
    </w:p>
    <w:sectPr>
      <w:pgSz w:w="11906" w:h="16838"/>
      <w:pgMar w:top="1189" w:right="851" w:bottom="567" w:left="146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isplayHorizontalDrawingGridEvery w:val="1"/>
  <w:displayVerticalDrawingGridEvery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66F"/>
    <w:rsid w:val="00005093"/>
    <w:rsid w:val="00006F59"/>
    <w:rsid w:val="00010B1C"/>
    <w:rsid w:val="00014692"/>
    <w:rsid w:val="00015950"/>
    <w:rsid w:val="00020FF1"/>
    <w:rsid w:val="00023BF3"/>
    <w:rsid w:val="00034CAA"/>
    <w:rsid w:val="00036AB3"/>
    <w:rsid w:val="00042EDF"/>
    <w:rsid w:val="0004523E"/>
    <w:rsid w:val="000738C7"/>
    <w:rsid w:val="00074AEA"/>
    <w:rsid w:val="0007715B"/>
    <w:rsid w:val="000920EA"/>
    <w:rsid w:val="000B20CA"/>
    <w:rsid w:val="000B762A"/>
    <w:rsid w:val="000C5854"/>
    <w:rsid w:val="000E28B5"/>
    <w:rsid w:val="000E5725"/>
    <w:rsid w:val="000E72FE"/>
    <w:rsid w:val="000F320C"/>
    <w:rsid w:val="0010216F"/>
    <w:rsid w:val="00114FC6"/>
    <w:rsid w:val="0011611A"/>
    <w:rsid w:val="00161C00"/>
    <w:rsid w:val="0017236B"/>
    <w:rsid w:val="00174574"/>
    <w:rsid w:val="0018393F"/>
    <w:rsid w:val="0019022B"/>
    <w:rsid w:val="00192D49"/>
    <w:rsid w:val="0019388F"/>
    <w:rsid w:val="00197E74"/>
    <w:rsid w:val="001A05BC"/>
    <w:rsid w:val="001A146D"/>
    <w:rsid w:val="001A6053"/>
    <w:rsid w:val="001B2032"/>
    <w:rsid w:val="001B67A2"/>
    <w:rsid w:val="001C64AB"/>
    <w:rsid w:val="001E33DD"/>
    <w:rsid w:val="001E44D8"/>
    <w:rsid w:val="001E72C1"/>
    <w:rsid w:val="00205677"/>
    <w:rsid w:val="0020580C"/>
    <w:rsid w:val="002063B5"/>
    <w:rsid w:val="00255458"/>
    <w:rsid w:val="00285BAE"/>
    <w:rsid w:val="00296307"/>
    <w:rsid w:val="002A09A7"/>
    <w:rsid w:val="002A42E6"/>
    <w:rsid w:val="002A6279"/>
    <w:rsid w:val="002A65C8"/>
    <w:rsid w:val="002B221E"/>
    <w:rsid w:val="002B33DE"/>
    <w:rsid w:val="002D09B2"/>
    <w:rsid w:val="002D407B"/>
    <w:rsid w:val="002D6BAD"/>
    <w:rsid w:val="002E1750"/>
    <w:rsid w:val="00302DF4"/>
    <w:rsid w:val="003158B5"/>
    <w:rsid w:val="00322FE3"/>
    <w:rsid w:val="003412B3"/>
    <w:rsid w:val="00342CF7"/>
    <w:rsid w:val="003504FD"/>
    <w:rsid w:val="003616E9"/>
    <w:rsid w:val="003633C4"/>
    <w:rsid w:val="0036671E"/>
    <w:rsid w:val="00366A61"/>
    <w:rsid w:val="003725B8"/>
    <w:rsid w:val="003738EF"/>
    <w:rsid w:val="00381987"/>
    <w:rsid w:val="00395DF4"/>
    <w:rsid w:val="003A1440"/>
    <w:rsid w:val="003B0287"/>
    <w:rsid w:val="003C42D9"/>
    <w:rsid w:val="003E2FEC"/>
    <w:rsid w:val="003F2630"/>
    <w:rsid w:val="00411BA5"/>
    <w:rsid w:val="00424277"/>
    <w:rsid w:val="004303AC"/>
    <w:rsid w:val="004630FE"/>
    <w:rsid w:val="0047569E"/>
    <w:rsid w:val="00480B3A"/>
    <w:rsid w:val="004819DA"/>
    <w:rsid w:val="00481F40"/>
    <w:rsid w:val="004914E4"/>
    <w:rsid w:val="0049310C"/>
    <w:rsid w:val="00493213"/>
    <w:rsid w:val="004A24B8"/>
    <w:rsid w:val="004A3BF9"/>
    <w:rsid w:val="004B1306"/>
    <w:rsid w:val="004D1695"/>
    <w:rsid w:val="004D64ED"/>
    <w:rsid w:val="004F3C1B"/>
    <w:rsid w:val="004F4F2E"/>
    <w:rsid w:val="004F56E6"/>
    <w:rsid w:val="004F5D9F"/>
    <w:rsid w:val="004F6C93"/>
    <w:rsid w:val="00501D0D"/>
    <w:rsid w:val="005266F1"/>
    <w:rsid w:val="00526D74"/>
    <w:rsid w:val="00536C31"/>
    <w:rsid w:val="00547271"/>
    <w:rsid w:val="005502B1"/>
    <w:rsid w:val="00554D98"/>
    <w:rsid w:val="00557390"/>
    <w:rsid w:val="00563AEB"/>
    <w:rsid w:val="005705B7"/>
    <w:rsid w:val="00571F23"/>
    <w:rsid w:val="005743F8"/>
    <w:rsid w:val="00577EF7"/>
    <w:rsid w:val="005845D6"/>
    <w:rsid w:val="00591FD2"/>
    <w:rsid w:val="00593DB6"/>
    <w:rsid w:val="005B34A5"/>
    <w:rsid w:val="005C784D"/>
    <w:rsid w:val="005E4FCD"/>
    <w:rsid w:val="005F443C"/>
    <w:rsid w:val="005F5CFF"/>
    <w:rsid w:val="00602320"/>
    <w:rsid w:val="00604832"/>
    <w:rsid w:val="00607E90"/>
    <w:rsid w:val="0061045C"/>
    <w:rsid w:val="00623190"/>
    <w:rsid w:val="00626601"/>
    <w:rsid w:val="006266F3"/>
    <w:rsid w:val="0063228F"/>
    <w:rsid w:val="00640795"/>
    <w:rsid w:val="00641DD5"/>
    <w:rsid w:val="00643248"/>
    <w:rsid w:val="006640CA"/>
    <w:rsid w:val="00675CAD"/>
    <w:rsid w:val="00684790"/>
    <w:rsid w:val="006941DB"/>
    <w:rsid w:val="00696C84"/>
    <w:rsid w:val="006B5ABF"/>
    <w:rsid w:val="006C49BE"/>
    <w:rsid w:val="006C64E2"/>
    <w:rsid w:val="006D110E"/>
    <w:rsid w:val="006D52D5"/>
    <w:rsid w:val="006E1008"/>
    <w:rsid w:val="00700475"/>
    <w:rsid w:val="00703677"/>
    <w:rsid w:val="0070565D"/>
    <w:rsid w:val="00712AFC"/>
    <w:rsid w:val="00720D9B"/>
    <w:rsid w:val="00721F7A"/>
    <w:rsid w:val="00722967"/>
    <w:rsid w:val="007303B6"/>
    <w:rsid w:val="00746AB7"/>
    <w:rsid w:val="00760D3D"/>
    <w:rsid w:val="00764CB0"/>
    <w:rsid w:val="007763A9"/>
    <w:rsid w:val="007842E0"/>
    <w:rsid w:val="00785B06"/>
    <w:rsid w:val="007926FA"/>
    <w:rsid w:val="00793CDF"/>
    <w:rsid w:val="0079417A"/>
    <w:rsid w:val="007945F5"/>
    <w:rsid w:val="007A28E0"/>
    <w:rsid w:val="007C0764"/>
    <w:rsid w:val="007C7240"/>
    <w:rsid w:val="007D41C9"/>
    <w:rsid w:val="007E4DA5"/>
    <w:rsid w:val="007E6804"/>
    <w:rsid w:val="007F2461"/>
    <w:rsid w:val="008022E4"/>
    <w:rsid w:val="0081160F"/>
    <w:rsid w:val="008135E4"/>
    <w:rsid w:val="008175FC"/>
    <w:rsid w:val="00866EAE"/>
    <w:rsid w:val="00875815"/>
    <w:rsid w:val="00883540"/>
    <w:rsid w:val="00884E9C"/>
    <w:rsid w:val="00887B30"/>
    <w:rsid w:val="00887F54"/>
    <w:rsid w:val="008A056E"/>
    <w:rsid w:val="008A3906"/>
    <w:rsid w:val="008A392C"/>
    <w:rsid w:val="008A7410"/>
    <w:rsid w:val="008C7095"/>
    <w:rsid w:val="008E3492"/>
    <w:rsid w:val="008F0471"/>
    <w:rsid w:val="008F1151"/>
    <w:rsid w:val="00910987"/>
    <w:rsid w:val="00943488"/>
    <w:rsid w:val="00970CBF"/>
    <w:rsid w:val="009C1E45"/>
    <w:rsid w:val="009C1F85"/>
    <w:rsid w:val="009F4DB9"/>
    <w:rsid w:val="00A1072B"/>
    <w:rsid w:val="00A14977"/>
    <w:rsid w:val="00A230EA"/>
    <w:rsid w:val="00A25EC8"/>
    <w:rsid w:val="00A334FE"/>
    <w:rsid w:val="00A37285"/>
    <w:rsid w:val="00A42FE3"/>
    <w:rsid w:val="00A50E57"/>
    <w:rsid w:val="00A57456"/>
    <w:rsid w:val="00A6106D"/>
    <w:rsid w:val="00A72B59"/>
    <w:rsid w:val="00A75A90"/>
    <w:rsid w:val="00A924D8"/>
    <w:rsid w:val="00A94BBD"/>
    <w:rsid w:val="00AA06D5"/>
    <w:rsid w:val="00AA29BF"/>
    <w:rsid w:val="00AA7A8F"/>
    <w:rsid w:val="00AB4E63"/>
    <w:rsid w:val="00AC538B"/>
    <w:rsid w:val="00AC5694"/>
    <w:rsid w:val="00AC7BEF"/>
    <w:rsid w:val="00AD142F"/>
    <w:rsid w:val="00AD3A32"/>
    <w:rsid w:val="00AD5DAE"/>
    <w:rsid w:val="00AD6903"/>
    <w:rsid w:val="00AE3B30"/>
    <w:rsid w:val="00AE5027"/>
    <w:rsid w:val="00AF1810"/>
    <w:rsid w:val="00AF3150"/>
    <w:rsid w:val="00AF674A"/>
    <w:rsid w:val="00B01B4C"/>
    <w:rsid w:val="00B21114"/>
    <w:rsid w:val="00B30731"/>
    <w:rsid w:val="00B370C5"/>
    <w:rsid w:val="00B40F47"/>
    <w:rsid w:val="00B45DB9"/>
    <w:rsid w:val="00B47CF4"/>
    <w:rsid w:val="00B52316"/>
    <w:rsid w:val="00B70347"/>
    <w:rsid w:val="00B77DDE"/>
    <w:rsid w:val="00B92438"/>
    <w:rsid w:val="00BA0D80"/>
    <w:rsid w:val="00BA5C77"/>
    <w:rsid w:val="00BF08C3"/>
    <w:rsid w:val="00BF4D07"/>
    <w:rsid w:val="00C01A75"/>
    <w:rsid w:val="00C1338D"/>
    <w:rsid w:val="00C1339E"/>
    <w:rsid w:val="00C37948"/>
    <w:rsid w:val="00C469F6"/>
    <w:rsid w:val="00C61DF1"/>
    <w:rsid w:val="00C74DFF"/>
    <w:rsid w:val="00C91844"/>
    <w:rsid w:val="00C965AD"/>
    <w:rsid w:val="00CA2399"/>
    <w:rsid w:val="00CA24BF"/>
    <w:rsid w:val="00CB4384"/>
    <w:rsid w:val="00CD095B"/>
    <w:rsid w:val="00D203CF"/>
    <w:rsid w:val="00D215B1"/>
    <w:rsid w:val="00D4176D"/>
    <w:rsid w:val="00D41D64"/>
    <w:rsid w:val="00D443CC"/>
    <w:rsid w:val="00D613DE"/>
    <w:rsid w:val="00D8422E"/>
    <w:rsid w:val="00D93E1A"/>
    <w:rsid w:val="00DA3FFA"/>
    <w:rsid w:val="00DA46E3"/>
    <w:rsid w:val="00DA55B7"/>
    <w:rsid w:val="00DB29B7"/>
    <w:rsid w:val="00DB5138"/>
    <w:rsid w:val="00DC79E2"/>
    <w:rsid w:val="00DD1369"/>
    <w:rsid w:val="00DE5987"/>
    <w:rsid w:val="00E00BC2"/>
    <w:rsid w:val="00E01C6F"/>
    <w:rsid w:val="00E145A4"/>
    <w:rsid w:val="00E35421"/>
    <w:rsid w:val="00E57EAF"/>
    <w:rsid w:val="00E63A69"/>
    <w:rsid w:val="00E7265C"/>
    <w:rsid w:val="00E824FA"/>
    <w:rsid w:val="00E83A1A"/>
    <w:rsid w:val="00E93F83"/>
    <w:rsid w:val="00E96E03"/>
    <w:rsid w:val="00EA58BC"/>
    <w:rsid w:val="00EC4834"/>
    <w:rsid w:val="00ED26ED"/>
    <w:rsid w:val="00EE4BCE"/>
    <w:rsid w:val="00F02954"/>
    <w:rsid w:val="00F15EBF"/>
    <w:rsid w:val="00F30AA3"/>
    <w:rsid w:val="00F53711"/>
    <w:rsid w:val="00F6073C"/>
    <w:rsid w:val="00F64E95"/>
    <w:rsid w:val="00F870D1"/>
    <w:rsid w:val="00F90256"/>
    <w:rsid w:val="00F96525"/>
    <w:rsid w:val="00FA69ED"/>
    <w:rsid w:val="00FB0EFB"/>
    <w:rsid w:val="00FC15DD"/>
    <w:rsid w:val="00FC38E2"/>
    <w:rsid w:val="00FD2F83"/>
    <w:rsid w:val="00FD60C7"/>
    <w:rsid w:val="00FE7D92"/>
    <w:rsid w:val="01582BC2"/>
    <w:rsid w:val="0F3B750B"/>
    <w:rsid w:val="1BC5039F"/>
    <w:rsid w:val="20E954CB"/>
    <w:rsid w:val="2A1E4E9C"/>
    <w:rsid w:val="2F527130"/>
    <w:rsid w:val="368F2947"/>
    <w:rsid w:val="36DD498F"/>
    <w:rsid w:val="385E3037"/>
    <w:rsid w:val="39FD1332"/>
    <w:rsid w:val="3B033E6A"/>
    <w:rsid w:val="51AE408E"/>
    <w:rsid w:val="5475007E"/>
    <w:rsid w:val="5531598D"/>
    <w:rsid w:val="56250B1D"/>
    <w:rsid w:val="58845052"/>
    <w:rsid w:val="5C307A52"/>
    <w:rsid w:val="6EC42F1B"/>
    <w:rsid w:val="7D0210EA"/>
    <w:rsid w:val="7E9962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99"/>
    <w:rPr>
      <w:color w:val="0000FF"/>
      <w:u w:val="single"/>
    </w:rPr>
  </w:style>
  <w:style w:type="paragraph" w:customStyle="1" w:styleId="5">
    <w:name w:val="ConsPlusNormal"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paragraph" w:customStyle="1" w:styleId="6">
    <w:name w:val="ConsPlusTitle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paragraph" w:styleId="7">
    <w:name w:val="No Spacing"/>
    <w:qFormat/>
    <w:uiPriority w:val="1"/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8">
    <w:name w:val="headertext"/>
    <w:basedOn w:val="1"/>
    <w:qFormat/>
    <w:uiPriority w:val="0"/>
    <w:pPr>
      <w:spacing w:before="100" w:beforeAutospacing="1" w:after="100" w:afterAutospacing="1"/>
    </w:pPr>
  </w:style>
  <w:style w:type="character" w:customStyle="1" w:styleId="9">
    <w:name w:val="match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1</Pages>
  <Words>424</Words>
  <Characters>2422</Characters>
  <Lines>20</Lines>
  <Paragraphs>5</Paragraphs>
  <TotalTime>6</TotalTime>
  <ScaleCrop>false</ScaleCrop>
  <LinksUpToDate>false</LinksUpToDate>
  <CharactersWithSpaces>2841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2022-07-06T09:18:00Z</dcterms:created>
  <dc:creator>1</dc:creator>
  <cp:lastModifiedBy>YudinaOV</cp:lastModifiedBy>
  <cp:lastPrinted>2023-10-02T12:08:00Z</cp:lastPrinted>
  <dcterms:modified xsi:type="dcterms:W3CDTF">2024-01-12T10:41:49Z</dcterms:modified>
  <dc:title>Пояснительная записка к  проекту      Решения Думы Белоярского района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1049-12.2.0.13412</vt:lpwstr>
  </property>
  <property fmtid="{D5CDD505-2E9C-101B-9397-08002B2CF9AE}" pid="3" name="ICV">
    <vt:lpwstr>7869DD688B5942D18522192BB0F5639F_13</vt:lpwstr>
  </property>
</Properties>
</file>